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D2645" w14:textId="74301060" w:rsidR="000A7673" w:rsidRPr="00887E6D" w:rsidRDefault="000A7673" w:rsidP="00B86601">
      <w:pPr>
        <w:jc w:val="both"/>
        <w:rPr>
          <w:b/>
          <w:bCs/>
          <w:sz w:val="32"/>
          <w:szCs w:val="32"/>
        </w:rPr>
      </w:pPr>
      <w:r w:rsidRPr="00887E6D">
        <w:rPr>
          <w:b/>
          <w:bCs/>
          <w:sz w:val="32"/>
          <w:szCs w:val="32"/>
        </w:rPr>
        <w:t xml:space="preserve">Ar žinome, kas yra </w:t>
      </w:r>
      <w:r w:rsidR="00685BAC">
        <w:rPr>
          <w:b/>
          <w:bCs/>
          <w:sz w:val="32"/>
          <w:szCs w:val="32"/>
        </w:rPr>
        <w:t>judėjimas</w:t>
      </w:r>
      <w:r w:rsidRPr="00887E6D">
        <w:rPr>
          <w:b/>
          <w:bCs/>
          <w:sz w:val="32"/>
          <w:szCs w:val="32"/>
        </w:rPr>
        <w:t>?</w:t>
      </w:r>
      <w:r w:rsidR="009E71A1">
        <w:rPr>
          <w:b/>
          <w:bCs/>
          <w:sz w:val="32"/>
          <w:szCs w:val="32"/>
        </w:rPr>
        <w:t xml:space="preserve"> </w:t>
      </w:r>
      <w:r w:rsidR="00685BAC" w:rsidRPr="00B86601">
        <w:rPr>
          <w:rFonts w:ascii="Times New Roman" w:hAnsi="Times New Roman" w:cs="Times New Roman"/>
          <w:color w:val="000000"/>
          <w:spacing w:val="2"/>
          <w:sz w:val="24"/>
          <w:szCs w:val="24"/>
          <w:shd w:val="clear" w:color="auto" w:fill="FFFFFF"/>
        </w:rPr>
        <w:t>Tai</w:t>
      </w:r>
      <w:r w:rsidR="0050086D" w:rsidRPr="00B86601">
        <w:rPr>
          <w:rFonts w:ascii="Times New Roman" w:hAnsi="Times New Roman" w:cs="Times New Roman"/>
          <w:color w:val="000000"/>
          <w:spacing w:val="2"/>
          <w:sz w:val="24"/>
          <w:szCs w:val="24"/>
          <w:shd w:val="clear" w:color="auto" w:fill="FFFFFF"/>
        </w:rPr>
        <w:t xml:space="preserve"> bet kokie kūno judesiai, kuriuos sukelia raumenų susitraukimai. Kad raumenys galėtų susitraukti ir atlikti tam tikrą darbą, reikalinga energija ir deguonis. </w:t>
      </w:r>
      <w:r w:rsidR="00103463" w:rsidRPr="00B86601">
        <w:rPr>
          <w:rFonts w:ascii="Times New Roman" w:hAnsi="Times New Roman" w:cs="Times New Roman"/>
          <w:color w:val="000000"/>
          <w:spacing w:val="2"/>
          <w:sz w:val="24"/>
          <w:szCs w:val="24"/>
          <w:shd w:val="clear" w:color="auto" w:fill="FFFFFF"/>
        </w:rPr>
        <w:t xml:space="preserve">Judėjimas </w:t>
      </w:r>
      <w:r w:rsidR="0050086D" w:rsidRPr="00B86601">
        <w:rPr>
          <w:rFonts w:ascii="Times New Roman" w:hAnsi="Times New Roman" w:cs="Times New Roman"/>
          <w:color w:val="000000"/>
          <w:spacing w:val="2"/>
          <w:sz w:val="24"/>
          <w:szCs w:val="24"/>
          <w:shd w:val="clear" w:color="auto" w:fill="FFFFFF"/>
        </w:rPr>
        <w:t xml:space="preserve">yra vienas svarbiausių organizmo energijos sunaudojimo veiksnių ir todėl yra svarbus organizmo energijos balansui palaikyti. </w:t>
      </w:r>
    </w:p>
    <w:p w14:paraId="69793166" w14:textId="132FAD3B" w:rsidR="00887E6D" w:rsidRPr="00B86601" w:rsidRDefault="000A7673" w:rsidP="00B86601">
      <w:pPr>
        <w:jc w:val="both"/>
        <w:rPr>
          <w:rFonts w:ascii="Open Sans" w:hAnsi="Open Sans" w:cs="Open Sans"/>
          <w:b/>
          <w:bCs/>
          <w:color w:val="000000"/>
          <w:spacing w:val="2"/>
          <w:sz w:val="27"/>
          <w:szCs w:val="27"/>
          <w:shd w:val="clear" w:color="auto" w:fill="FFFFFF"/>
        </w:rPr>
      </w:pPr>
      <w:r w:rsidRPr="00887E6D">
        <w:rPr>
          <w:b/>
          <w:bCs/>
          <w:sz w:val="32"/>
          <w:szCs w:val="32"/>
        </w:rPr>
        <w:t>Ar žinome, k</w:t>
      </w:r>
      <w:r w:rsidR="0050086D">
        <w:rPr>
          <w:b/>
          <w:bCs/>
          <w:sz w:val="32"/>
          <w:szCs w:val="32"/>
        </w:rPr>
        <w:t xml:space="preserve">uo yra svarbus </w:t>
      </w:r>
      <w:r w:rsidR="00103463">
        <w:rPr>
          <w:b/>
          <w:bCs/>
          <w:sz w:val="32"/>
          <w:szCs w:val="32"/>
        </w:rPr>
        <w:t>judėjimas</w:t>
      </w:r>
      <w:r w:rsidR="0050086D">
        <w:rPr>
          <w:rStyle w:val="Strong"/>
          <w:rFonts w:ascii="Open Sans" w:hAnsi="Open Sans" w:cs="Open Sans"/>
          <w:color w:val="000000"/>
          <w:spacing w:val="2"/>
          <w:sz w:val="27"/>
          <w:szCs w:val="27"/>
          <w:shd w:val="clear" w:color="auto" w:fill="FFFFFF"/>
        </w:rPr>
        <w:t>?</w:t>
      </w:r>
      <w:r w:rsidR="00103463">
        <w:rPr>
          <w:rStyle w:val="Strong"/>
          <w:rFonts w:ascii="Open Sans" w:hAnsi="Open Sans" w:cs="Open Sans"/>
          <w:color w:val="000000"/>
          <w:spacing w:val="2"/>
          <w:sz w:val="27"/>
          <w:szCs w:val="27"/>
          <w:shd w:val="clear" w:color="auto" w:fill="FFFFFF"/>
        </w:rPr>
        <w:t xml:space="preserve"> </w:t>
      </w:r>
      <w:r w:rsidR="00B86601">
        <w:rPr>
          <w:rStyle w:val="Strong"/>
          <w:rFonts w:ascii="Open Sans" w:hAnsi="Open Sans" w:cs="Open Sans"/>
          <w:color w:val="000000"/>
          <w:spacing w:val="2"/>
          <w:sz w:val="27"/>
          <w:szCs w:val="27"/>
          <w:shd w:val="clear" w:color="auto" w:fill="FFFFFF"/>
        </w:rPr>
        <w:t xml:space="preserve"> </w:t>
      </w:r>
      <w:r w:rsidR="00103463" w:rsidRPr="00B86601">
        <w:rPr>
          <w:rStyle w:val="Strong"/>
          <w:rFonts w:ascii="Times New Roman" w:hAnsi="Times New Roman" w:cs="Times New Roman"/>
          <w:b w:val="0"/>
          <w:bCs w:val="0"/>
          <w:color w:val="000000"/>
          <w:spacing w:val="2"/>
          <w:sz w:val="24"/>
          <w:szCs w:val="24"/>
          <w:shd w:val="clear" w:color="auto" w:fill="FFFFFF"/>
        </w:rPr>
        <w:t>Nuolat fiziškai aktyvūs</w:t>
      </w:r>
      <w:r w:rsidR="0050086D" w:rsidRPr="00B86601">
        <w:rPr>
          <w:rFonts w:ascii="Times New Roman" w:hAnsi="Times New Roman" w:cs="Times New Roman"/>
          <w:color w:val="000000"/>
          <w:spacing w:val="2"/>
          <w:sz w:val="24"/>
          <w:szCs w:val="24"/>
          <w:shd w:val="clear" w:color="auto" w:fill="FFFFFF"/>
        </w:rPr>
        <w:t xml:space="preserve"> žmonės  būna geresnės nuotaikos,  mokiniai geriau mokosi, pasižymi aukštesne saviverte. Reguliari fizinė veikla  skatin</w:t>
      </w:r>
      <w:r w:rsidR="00103463" w:rsidRPr="00B86601">
        <w:rPr>
          <w:rFonts w:ascii="Times New Roman" w:hAnsi="Times New Roman" w:cs="Times New Roman"/>
          <w:color w:val="000000"/>
          <w:spacing w:val="2"/>
          <w:sz w:val="24"/>
          <w:szCs w:val="24"/>
          <w:shd w:val="clear" w:color="auto" w:fill="FFFFFF"/>
        </w:rPr>
        <w:t>a</w:t>
      </w:r>
      <w:r w:rsidR="0050086D" w:rsidRPr="00B86601">
        <w:rPr>
          <w:rFonts w:ascii="Times New Roman" w:hAnsi="Times New Roman" w:cs="Times New Roman"/>
          <w:color w:val="000000"/>
          <w:spacing w:val="2"/>
          <w:sz w:val="24"/>
          <w:szCs w:val="24"/>
          <w:shd w:val="clear" w:color="auto" w:fill="FFFFFF"/>
        </w:rPr>
        <w:t xml:space="preserve"> kaulų ir raumenų augimą, lavin</w:t>
      </w:r>
      <w:r w:rsidR="00103463" w:rsidRPr="00B86601">
        <w:rPr>
          <w:rFonts w:ascii="Times New Roman" w:hAnsi="Times New Roman" w:cs="Times New Roman"/>
          <w:color w:val="000000"/>
          <w:spacing w:val="2"/>
          <w:sz w:val="24"/>
          <w:szCs w:val="24"/>
          <w:shd w:val="clear" w:color="auto" w:fill="FFFFFF"/>
        </w:rPr>
        <w:t xml:space="preserve">a </w:t>
      </w:r>
      <w:r w:rsidR="0050086D" w:rsidRPr="00B86601">
        <w:rPr>
          <w:rFonts w:ascii="Times New Roman" w:hAnsi="Times New Roman" w:cs="Times New Roman"/>
          <w:color w:val="000000"/>
          <w:spacing w:val="2"/>
          <w:sz w:val="24"/>
          <w:szCs w:val="24"/>
          <w:shd w:val="clear" w:color="auto" w:fill="FFFFFF"/>
        </w:rPr>
        <w:t>judesių koordinaciją ir pusiausvyrą, stiprin</w:t>
      </w:r>
      <w:r w:rsidR="00103463" w:rsidRPr="00B86601">
        <w:rPr>
          <w:rFonts w:ascii="Times New Roman" w:hAnsi="Times New Roman" w:cs="Times New Roman"/>
          <w:color w:val="000000"/>
          <w:spacing w:val="2"/>
          <w:sz w:val="24"/>
          <w:szCs w:val="24"/>
          <w:shd w:val="clear" w:color="auto" w:fill="FFFFFF"/>
        </w:rPr>
        <w:t>a</w:t>
      </w:r>
      <w:r w:rsidR="0050086D" w:rsidRPr="00B86601">
        <w:rPr>
          <w:rFonts w:ascii="Times New Roman" w:hAnsi="Times New Roman" w:cs="Times New Roman"/>
          <w:color w:val="000000"/>
          <w:spacing w:val="2"/>
          <w:sz w:val="24"/>
          <w:szCs w:val="24"/>
          <w:shd w:val="clear" w:color="auto" w:fill="FFFFFF"/>
        </w:rPr>
        <w:t xml:space="preserve"> širdies ir kraujagyslių sistemą, teigiamai veik</w:t>
      </w:r>
      <w:r w:rsidR="00103463" w:rsidRPr="00B86601">
        <w:rPr>
          <w:rFonts w:ascii="Times New Roman" w:hAnsi="Times New Roman" w:cs="Times New Roman"/>
          <w:color w:val="000000"/>
          <w:spacing w:val="2"/>
          <w:sz w:val="24"/>
          <w:szCs w:val="24"/>
          <w:shd w:val="clear" w:color="auto" w:fill="FFFFFF"/>
        </w:rPr>
        <w:t>ia</w:t>
      </w:r>
      <w:r w:rsidR="0050086D" w:rsidRPr="00B86601">
        <w:rPr>
          <w:rFonts w:ascii="Times New Roman" w:hAnsi="Times New Roman" w:cs="Times New Roman"/>
          <w:color w:val="000000"/>
          <w:spacing w:val="2"/>
          <w:sz w:val="24"/>
          <w:szCs w:val="24"/>
          <w:shd w:val="clear" w:color="auto" w:fill="FFFFFF"/>
        </w:rPr>
        <w:t xml:space="preserve"> kvėpavimo sistemą, virškinimo sistemos darbą, pagerin</w:t>
      </w:r>
      <w:r w:rsidR="00103463" w:rsidRPr="00B86601">
        <w:rPr>
          <w:rFonts w:ascii="Times New Roman" w:hAnsi="Times New Roman" w:cs="Times New Roman"/>
          <w:color w:val="000000"/>
          <w:spacing w:val="2"/>
          <w:sz w:val="24"/>
          <w:szCs w:val="24"/>
          <w:shd w:val="clear" w:color="auto" w:fill="FFFFFF"/>
        </w:rPr>
        <w:t>a</w:t>
      </w:r>
      <w:r w:rsidR="0050086D" w:rsidRPr="00B86601">
        <w:rPr>
          <w:rFonts w:ascii="Times New Roman" w:hAnsi="Times New Roman" w:cs="Times New Roman"/>
          <w:color w:val="000000"/>
          <w:spacing w:val="2"/>
          <w:sz w:val="24"/>
          <w:szCs w:val="24"/>
          <w:shd w:val="clear" w:color="auto" w:fill="FFFFFF"/>
        </w:rPr>
        <w:t xml:space="preserve"> medžiagų apykaitą raumenų ląstelėse, judėjimo – atramos aparato struktūrą ir funkcijas, pagerin</w:t>
      </w:r>
      <w:r w:rsidR="00103463" w:rsidRPr="00B86601">
        <w:rPr>
          <w:rFonts w:ascii="Times New Roman" w:hAnsi="Times New Roman" w:cs="Times New Roman"/>
          <w:color w:val="000000"/>
          <w:spacing w:val="2"/>
          <w:sz w:val="24"/>
          <w:szCs w:val="24"/>
          <w:shd w:val="clear" w:color="auto" w:fill="FFFFFF"/>
        </w:rPr>
        <w:t>a</w:t>
      </w:r>
      <w:r w:rsidR="0050086D" w:rsidRPr="00B86601">
        <w:rPr>
          <w:rFonts w:ascii="Times New Roman" w:hAnsi="Times New Roman" w:cs="Times New Roman"/>
          <w:color w:val="000000"/>
          <w:spacing w:val="2"/>
          <w:sz w:val="24"/>
          <w:szCs w:val="24"/>
          <w:shd w:val="clear" w:color="auto" w:fill="FFFFFF"/>
        </w:rPr>
        <w:t xml:space="preserve"> sąnarių sandarą ir funkciją, stiprin</w:t>
      </w:r>
      <w:r w:rsidR="00103463" w:rsidRPr="00B86601">
        <w:rPr>
          <w:rFonts w:ascii="Times New Roman" w:hAnsi="Times New Roman" w:cs="Times New Roman"/>
          <w:color w:val="000000"/>
          <w:spacing w:val="2"/>
          <w:sz w:val="24"/>
          <w:szCs w:val="24"/>
          <w:shd w:val="clear" w:color="auto" w:fill="FFFFFF"/>
        </w:rPr>
        <w:t>a</w:t>
      </w:r>
      <w:r w:rsidR="0050086D" w:rsidRPr="00B86601">
        <w:rPr>
          <w:rFonts w:ascii="Times New Roman" w:hAnsi="Times New Roman" w:cs="Times New Roman"/>
          <w:color w:val="000000"/>
          <w:spacing w:val="2"/>
          <w:sz w:val="24"/>
          <w:szCs w:val="24"/>
          <w:shd w:val="clear" w:color="auto" w:fill="FFFFFF"/>
        </w:rPr>
        <w:t xml:space="preserve"> širdies raumenį, teigiamai veik</w:t>
      </w:r>
      <w:r w:rsidR="00103463" w:rsidRPr="00B86601">
        <w:rPr>
          <w:rFonts w:ascii="Times New Roman" w:hAnsi="Times New Roman" w:cs="Times New Roman"/>
          <w:color w:val="000000"/>
          <w:spacing w:val="2"/>
          <w:sz w:val="24"/>
          <w:szCs w:val="24"/>
          <w:shd w:val="clear" w:color="auto" w:fill="FFFFFF"/>
        </w:rPr>
        <w:t>ia</w:t>
      </w:r>
      <w:r w:rsidR="0050086D" w:rsidRPr="00B86601">
        <w:rPr>
          <w:rFonts w:ascii="Times New Roman" w:hAnsi="Times New Roman" w:cs="Times New Roman"/>
          <w:color w:val="000000"/>
          <w:spacing w:val="2"/>
          <w:sz w:val="24"/>
          <w:szCs w:val="24"/>
          <w:shd w:val="clear" w:color="auto" w:fill="FFFFFF"/>
        </w:rPr>
        <w:t xml:space="preserve"> kraujospūdį</w:t>
      </w:r>
      <w:r w:rsidR="00103463" w:rsidRPr="00B86601">
        <w:rPr>
          <w:rFonts w:ascii="Times New Roman" w:hAnsi="Times New Roman" w:cs="Times New Roman"/>
          <w:color w:val="000000"/>
          <w:spacing w:val="2"/>
          <w:sz w:val="24"/>
          <w:szCs w:val="24"/>
          <w:shd w:val="clear" w:color="auto" w:fill="FFFFFF"/>
        </w:rPr>
        <w:t>.</w:t>
      </w:r>
    </w:p>
    <w:p w14:paraId="4F220371" w14:textId="5F8B0AF4" w:rsidR="00450E15" w:rsidRDefault="003E48FF">
      <w:pPr>
        <w:rPr>
          <w:rFonts w:ascii="Open Sans" w:hAnsi="Open Sans" w:cs="Open Sans"/>
          <w:b/>
          <w:bCs/>
          <w:color w:val="000000"/>
          <w:spacing w:val="2"/>
          <w:sz w:val="27"/>
          <w:szCs w:val="27"/>
          <w:shd w:val="clear" w:color="auto" w:fill="FFFFFF"/>
        </w:rPr>
      </w:pPr>
      <w:r>
        <w:rPr>
          <w:rFonts w:ascii="Open Sans" w:hAnsi="Open Sans" w:cs="Open Sans"/>
          <w:b/>
          <w:bCs/>
          <w:color w:val="000000"/>
          <w:spacing w:val="2"/>
          <w:sz w:val="27"/>
          <w:szCs w:val="27"/>
          <w:shd w:val="clear" w:color="auto" w:fill="FFFFFF"/>
        </w:rPr>
        <w:t xml:space="preserve">Judėjimo stokos </w:t>
      </w:r>
      <w:r w:rsidR="00B86601">
        <w:rPr>
          <w:rFonts w:ascii="Open Sans" w:hAnsi="Open Sans" w:cs="Open Sans"/>
          <w:b/>
          <w:bCs/>
          <w:color w:val="000000"/>
          <w:spacing w:val="2"/>
          <w:sz w:val="27"/>
          <w:szCs w:val="27"/>
          <w:shd w:val="clear" w:color="auto" w:fill="FFFFFF"/>
        </w:rPr>
        <w:t xml:space="preserve">dažniausiai </w:t>
      </w:r>
      <w:r>
        <w:rPr>
          <w:rFonts w:ascii="Open Sans" w:hAnsi="Open Sans" w:cs="Open Sans"/>
          <w:b/>
          <w:bCs/>
          <w:color w:val="000000"/>
          <w:spacing w:val="2"/>
          <w:sz w:val="27"/>
          <w:szCs w:val="27"/>
          <w:shd w:val="clear" w:color="auto" w:fill="FFFFFF"/>
        </w:rPr>
        <w:t>sukeliam</w:t>
      </w:r>
      <w:r w:rsidR="00B86601">
        <w:rPr>
          <w:rFonts w:ascii="Open Sans" w:hAnsi="Open Sans" w:cs="Open Sans"/>
          <w:b/>
          <w:bCs/>
          <w:color w:val="000000"/>
          <w:spacing w:val="2"/>
          <w:sz w:val="27"/>
          <w:szCs w:val="27"/>
          <w:shd w:val="clear" w:color="auto" w:fill="FFFFFF"/>
        </w:rPr>
        <w:t>os</w:t>
      </w:r>
      <w:r>
        <w:rPr>
          <w:rFonts w:ascii="Open Sans" w:hAnsi="Open Sans" w:cs="Open Sans"/>
          <w:b/>
          <w:bCs/>
          <w:color w:val="000000"/>
          <w:spacing w:val="2"/>
          <w:sz w:val="27"/>
          <w:szCs w:val="27"/>
          <w:shd w:val="clear" w:color="auto" w:fill="FFFFFF"/>
        </w:rPr>
        <w:t xml:space="preserve">  ligos</w:t>
      </w:r>
      <w:r w:rsidR="00B86601">
        <w:rPr>
          <w:rFonts w:ascii="Open Sans" w:hAnsi="Open Sans" w:cs="Open Sans"/>
          <w:b/>
          <w:bCs/>
          <w:color w:val="000000"/>
          <w:spacing w:val="2"/>
          <w:sz w:val="27"/>
          <w:szCs w:val="27"/>
          <w:shd w:val="clear" w:color="auto" w:fill="FFFFFF"/>
        </w:rPr>
        <w:t>:</w:t>
      </w:r>
    </w:p>
    <w:p w14:paraId="41BDB497" w14:textId="7A95F797" w:rsidR="00685BAC" w:rsidRPr="00B86601" w:rsidRDefault="00B868CC" w:rsidP="00CF6394">
      <w:pPr>
        <w:jc w:val="both"/>
        <w:rPr>
          <w:rFonts w:ascii="Open Sans" w:hAnsi="Open Sans" w:cs="Open Sans"/>
          <w:b/>
          <w:bCs/>
          <w:color w:val="000000"/>
          <w:spacing w:val="2"/>
          <w:sz w:val="27"/>
          <w:szCs w:val="27"/>
          <w:shd w:val="clear" w:color="auto" w:fill="FFFFFF"/>
        </w:rPr>
      </w:pPr>
      <w:r>
        <w:rPr>
          <w:noProof/>
        </w:rPr>
        <w:drawing>
          <wp:inline distT="0" distB="0" distL="0" distR="0" wp14:anchorId="11C3A063" wp14:editId="498B3FF9">
            <wp:extent cx="6120130" cy="3253740"/>
            <wp:effectExtent l="0" t="0" r="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20130" cy="3253740"/>
                    </a:xfrm>
                    <a:prstGeom prst="rect">
                      <a:avLst/>
                    </a:prstGeom>
                  </pic:spPr>
                </pic:pic>
              </a:graphicData>
            </a:graphic>
          </wp:inline>
        </w:drawing>
      </w:r>
    </w:p>
    <w:p w14:paraId="5A032840" w14:textId="235FB791" w:rsidR="00887E6D" w:rsidRPr="002F1F6C" w:rsidRDefault="00887E6D">
      <w:pPr>
        <w:rPr>
          <w:b/>
          <w:bCs/>
          <w:sz w:val="32"/>
          <w:szCs w:val="32"/>
        </w:rPr>
      </w:pPr>
      <w:r w:rsidRPr="002F1F6C">
        <w:rPr>
          <w:b/>
          <w:bCs/>
          <w:sz w:val="32"/>
          <w:szCs w:val="32"/>
        </w:rPr>
        <w:t>Patarimai ir receptai</w:t>
      </w:r>
    </w:p>
    <w:p w14:paraId="32F2AE15" w14:textId="72855097" w:rsidR="00AF729F" w:rsidRPr="00CF6394" w:rsidRDefault="00B86601" w:rsidP="00CF6394">
      <w:pPr>
        <w:spacing w:after="0"/>
        <w:jc w:val="both"/>
        <w:rPr>
          <w:rFonts w:ascii="Times New Roman" w:hAnsi="Times New Roman" w:cs="Times New Roman"/>
          <w:color w:val="000000"/>
          <w:sz w:val="24"/>
          <w:szCs w:val="24"/>
        </w:rPr>
      </w:pPr>
      <w:r w:rsidRPr="00CF6394">
        <w:rPr>
          <w:rFonts w:ascii="Times New Roman" w:hAnsi="Times New Roman" w:cs="Times New Roman"/>
          <w:sz w:val="24"/>
          <w:szCs w:val="24"/>
        </w:rPr>
        <w:t xml:space="preserve">1. </w:t>
      </w:r>
      <w:r w:rsidR="007B01E1">
        <w:rPr>
          <w:rFonts w:ascii="Times New Roman" w:hAnsi="Times New Roman" w:cs="Times New Roman"/>
          <w:sz w:val="24"/>
          <w:szCs w:val="24"/>
        </w:rPr>
        <w:t>Vaikai ir paaugliai nuo 5 iki 17 metų</w:t>
      </w:r>
      <w:r w:rsidR="00AF729F" w:rsidRPr="00CF6394">
        <w:rPr>
          <w:rFonts w:ascii="Times New Roman" w:hAnsi="Times New Roman" w:cs="Times New Roman"/>
          <w:sz w:val="24"/>
          <w:szCs w:val="24"/>
        </w:rPr>
        <w:t xml:space="preserve"> turi kasdien </w:t>
      </w:r>
      <w:r w:rsidR="002C6C42" w:rsidRPr="00CF6394">
        <w:rPr>
          <w:rFonts w:ascii="Times New Roman" w:hAnsi="Times New Roman" w:cs="Times New Roman"/>
          <w:sz w:val="24"/>
          <w:szCs w:val="24"/>
        </w:rPr>
        <w:t xml:space="preserve">būti fiziškai aktyvūs </w:t>
      </w:r>
      <w:r w:rsidR="00AF729F" w:rsidRPr="00CF6394">
        <w:rPr>
          <w:rFonts w:ascii="Times New Roman" w:hAnsi="Times New Roman" w:cs="Times New Roman"/>
          <w:sz w:val="24"/>
          <w:szCs w:val="24"/>
        </w:rPr>
        <w:t xml:space="preserve">mažiausiai 60 minučių vidutinio ar didelio intensyvumo </w:t>
      </w:r>
      <w:r w:rsidR="002C6C42" w:rsidRPr="00CF6394">
        <w:rPr>
          <w:rFonts w:ascii="Times New Roman" w:hAnsi="Times New Roman" w:cs="Times New Roman"/>
          <w:sz w:val="24"/>
          <w:szCs w:val="24"/>
        </w:rPr>
        <w:t xml:space="preserve"> krūviu</w:t>
      </w:r>
      <w:r w:rsidR="00AF729F" w:rsidRPr="00CF6394">
        <w:rPr>
          <w:rFonts w:ascii="Times New Roman" w:hAnsi="Times New Roman" w:cs="Times New Roman"/>
          <w:sz w:val="24"/>
          <w:szCs w:val="24"/>
        </w:rPr>
        <w:t xml:space="preserve">. </w:t>
      </w:r>
    </w:p>
    <w:p w14:paraId="61894482" w14:textId="54C865DE" w:rsidR="00AF729F" w:rsidRPr="00CF6394" w:rsidRDefault="00DA0D44" w:rsidP="00CF6394">
      <w:pPr>
        <w:spacing w:after="0"/>
        <w:jc w:val="both"/>
        <w:rPr>
          <w:rFonts w:ascii="Times New Roman" w:hAnsi="Times New Roman" w:cs="Times New Roman"/>
          <w:color w:val="000000"/>
          <w:sz w:val="24"/>
          <w:szCs w:val="24"/>
        </w:rPr>
      </w:pPr>
      <w:r w:rsidRPr="00CF6394">
        <w:rPr>
          <w:rFonts w:ascii="Times New Roman" w:hAnsi="Times New Roman" w:cs="Times New Roman"/>
          <w:sz w:val="24"/>
          <w:szCs w:val="24"/>
        </w:rPr>
        <w:t>2.</w:t>
      </w:r>
      <w:r w:rsidR="00AF729F" w:rsidRPr="00CF6394">
        <w:rPr>
          <w:rFonts w:ascii="Times New Roman" w:hAnsi="Times New Roman" w:cs="Times New Roman"/>
          <w:sz w:val="24"/>
          <w:szCs w:val="24"/>
        </w:rPr>
        <w:t xml:space="preserve"> Norint pasiekti didesnės naudos</w:t>
      </w:r>
      <w:r w:rsidR="00CF6394" w:rsidRPr="00CF6394">
        <w:rPr>
          <w:rFonts w:ascii="Times New Roman" w:hAnsi="Times New Roman" w:cs="Times New Roman"/>
          <w:sz w:val="24"/>
          <w:szCs w:val="24"/>
        </w:rPr>
        <w:t xml:space="preserve"> sveikatai</w:t>
      </w:r>
      <w:r w:rsidR="00AF729F" w:rsidRPr="00CF6394">
        <w:rPr>
          <w:rFonts w:ascii="Times New Roman" w:hAnsi="Times New Roman" w:cs="Times New Roman"/>
          <w:sz w:val="24"/>
          <w:szCs w:val="24"/>
        </w:rPr>
        <w:t xml:space="preserve"> </w:t>
      </w:r>
      <w:r w:rsidR="00CF6394" w:rsidRPr="00CF6394">
        <w:rPr>
          <w:rFonts w:ascii="Times New Roman" w:hAnsi="Times New Roman" w:cs="Times New Roman"/>
          <w:sz w:val="24"/>
          <w:szCs w:val="24"/>
        </w:rPr>
        <w:t>ir teigiamų pokyčių organizmui</w:t>
      </w:r>
      <w:r w:rsidR="00AF729F" w:rsidRPr="00CF6394">
        <w:rPr>
          <w:rFonts w:ascii="Times New Roman" w:hAnsi="Times New Roman" w:cs="Times New Roman"/>
          <w:sz w:val="24"/>
          <w:szCs w:val="24"/>
        </w:rPr>
        <w:t>, fizinės veiklos laikas turi būti ilgesnis nei minimalus (60 minučių) ir trukti bent 1,5– 2 valandas (apie 120 minučių) kasdien.</w:t>
      </w:r>
    </w:p>
    <w:p w14:paraId="5A6BD63E" w14:textId="0698DE47" w:rsidR="00AF729F" w:rsidRPr="00CF6394" w:rsidRDefault="002C6C42" w:rsidP="00CF6394">
      <w:pPr>
        <w:spacing w:after="0"/>
        <w:jc w:val="both"/>
        <w:rPr>
          <w:rFonts w:ascii="Times New Roman" w:hAnsi="Times New Roman" w:cs="Times New Roman"/>
          <w:sz w:val="24"/>
          <w:szCs w:val="24"/>
        </w:rPr>
      </w:pPr>
      <w:r w:rsidRPr="00CF6394">
        <w:rPr>
          <w:rFonts w:ascii="Times New Roman" w:hAnsi="Times New Roman" w:cs="Times New Roman"/>
          <w:sz w:val="24"/>
          <w:szCs w:val="24"/>
        </w:rPr>
        <w:t>4.</w:t>
      </w:r>
      <w:r w:rsidR="00AF729F" w:rsidRPr="00CF6394">
        <w:rPr>
          <w:rFonts w:ascii="Times New Roman" w:hAnsi="Times New Roman" w:cs="Times New Roman"/>
          <w:sz w:val="24"/>
          <w:szCs w:val="24"/>
        </w:rPr>
        <w:t xml:space="preserve">Didžioji dalis kasdienės fizinės veiklos turi būti ilgai trunkanti ištvermę lavinanti (aerobinė) veikla. </w:t>
      </w:r>
    </w:p>
    <w:p w14:paraId="02858BAF" w14:textId="77777777" w:rsidR="00AF729F" w:rsidRPr="00CF6394" w:rsidRDefault="00AF729F" w:rsidP="00CF6394">
      <w:pPr>
        <w:spacing w:after="0"/>
        <w:jc w:val="both"/>
        <w:rPr>
          <w:rFonts w:ascii="Times New Roman" w:hAnsi="Times New Roman" w:cs="Times New Roman"/>
          <w:sz w:val="24"/>
          <w:szCs w:val="24"/>
        </w:rPr>
      </w:pPr>
      <w:r w:rsidRPr="00CF6394">
        <w:rPr>
          <w:rFonts w:ascii="Times New Roman" w:hAnsi="Times New Roman" w:cs="Times New Roman"/>
          <w:sz w:val="24"/>
          <w:szCs w:val="24"/>
        </w:rPr>
        <w:t xml:space="preserve">5. Jeigu vaikai ar paaugliai nesilaiko šių rekomendacijų ir jų fizinio aktyvumo lygis yra mažesnis, nei rekomenduojama, net ir mažesnio intensyvumo ar trumpesnė fizinė veikla suteiks daugiau naudos sveikatai ir gerai savijautai, negu fizinis pasyvumas ir ilgas sėdėjimas. </w:t>
      </w:r>
    </w:p>
    <w:p w14:paraId="26598B50" w14:textId="77777777" w:rsidR="00B95C9E" w:rsidRPr="00CF6394" w:rsidRDefault="00AF729F" w:rsidP="00CF6394">
      <w:pPr>
        <w:spacing w:after="0"/>
        <w:jc w:val="both"/>
        <w:rPr>
          <w:rFonts w:ascii="Times New Roman" w:hAnsi="Times New Roman" w:cs="Times New Roman"/>
          <w:sz w:val="24"/>
          <w:szCs w:val="24"/>
        </w:rPr>
      </w:pPr>
      <w:r w:rsidRPr="00CF6394">
        <w:rPr>
          <w:rFonts w:ascii="Times New Roman" w:hAnsi="Times New Roman" w:cs="Times New Roman"/>
          <w:sz w:val="24"/>
          <w:szCs w:val="24"/>
        </w:rPr>
        <w:t xml:space="preserve">6. Vaikai ir paaugliai turėtų apriboti laiką praleistą sėdint prie ekranų (TV, kompiuterio, mobiliojo telefono ir kt.), ypač poilsio metu. </w:t>
      </w:r>
    </w:p>
    <w:p w14:paraId="5B248187" w14:textId="77777777" w:rsidR="00CF6394" w:rsidRDefault="00CF6394" w:rsidP="00CF6394">
      <w:pPr>
        <w:spacing w:after="0"/>
        <w:jc w:val="center"/>
        <w:rPr>
          <w:rFonts w:cstheme="minorHAnsi"/>
          <w:b/>
          <w:bCs/>
          <w:color w:val="000000"/>
          <w:sz w:val="24"/>
          <w:szCs w:val="24"/>
        </w:rPr>
      </w:pPr>
    </w:p>
    <w:p w14:paraId="2FA08367" w14:textId="4273C179" w:rsidR="002F1F6C" w:rsidRPr="00B95C9E" w:rsidRDefault="004D07A7" w:rsidP="00CF6394">
      <w:pPr>
        <w:spacing w:after="0"/>
        <w:jc w:val="center"/>
      </w:pPr>
      <w:r w:rsidRPr="004D07A7">
        <w:rPr>
          <w:rFonts w:cstheme="minorHAnsi"/>
          <w:b/>
          <w:bCs/>
          <w:color w:val="000000"/>
          <w:sz w:val="24"/>
          <w:szCs w:val="24"/>
        </w:rPr>
        <w:t xml:space="preserve">Kylant klausimams, visada konsultuokitės su </w:t>
      </w:r>
      <w:r w:rsidR="00CF6394">
        <w:rPr>
          <w:rFonts w:cstheme="minorHAnsi"/>
          <w:b/>
          <w:bCs/>
          <w:color w:val="000000"/>
          <w:sz w:val="24"/>
          <w:szCs w:val="24"/>
        </w:rPr>
        <w:t xml:space="preserve">kvalifikuotais </w:t>
      </w:r>
      <w:r w:rsidRPr="004D07A7">
        <w:rPr>
          <w:rFonts w:cstheme="minorHAnsi"/>
          <w:b/>
          <w:bCs/>
          <w:color w:val="000000"/>
          <w:sz w:val="24"/>
          <w:szCs w:val="24"/>
        </w:rPr>
        <w:t>specialistais</w:t>
      </w:r>
    </w:p>
    <w:sectPr w:rsidR="002F1F6C" w:rsidRPr="00B95C9E">
      <w:headerReference w:type="default" r:id="rId1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DCB90" w14:textId="77777777" w:rsidR="00786591" w:rsidRDefault="00786591" w:rsidP="002F1F6C">
      <w:pPr>
        <w:spacing w:after="0" w:line="240" w:lineRule="auto"/>
      </w:pPr>
      <w:r>
        <w:separator/>
      </w:r>
    </w:p>
  </w:endnote>
  <w:endnote w:type="continuationSeparator" w:id="0">
    <w:p w14:paraId="0A329A3C" w14:textId="77777777" w:rsidR="00786591" w:rsidRDefault="00786591" w:rsidP="002F1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60D46" w14:textId="77777777" w:rsidR="00786591" w:rsidRDefault="00786591" w:rsidP="002F1F6C">
      <w:pPr>
        <w:spacing w:after="0" w:line="240" w:lineRule="auto"/>
      </w:pPr>
      <w:r>
        <w:separator/>
      </w:r>
    </w:p>
  </w:footnote>
  <w:footnote w:type="continuationSeparator" w:id="0">
    <w:p w14:paraId="46C77D56" w14:textId="77777777" w:rsidR="00786591" w:rsidRDefault="00786591" w:rsidP="002F1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1DFA" w14:textId="0F012818" w:rsidR="002F1F6C" w:rsidRPr="00492FFA" w:rsidRDefault="00EE42E2" w:rsidP="00EE42E2">
    <w:pPr>
      <w:pStyle w:val="Header"/>
      <w:rPr>
        <w:color w:val="C45911" w:themeColor="accent2" w:themeShade="BF"/>
      </w:rPr>
    </w:pPr>
    <w:r w:rsidRPr="00492FFA">
      <w:rPr>
        <w:b/>
        <w:bCs/>
        <w:i/>
        <w:iCs/>
        <w:color w:val="C45911" w:themeColor="accent2" w:themeShade="BF"/>
        <w:sz w:val="40"/>
        <w:szCs w:val="40"/>
      </w:rPr>
      <w:t>I</w:t>
    </w:r>
    <w:r w:rsidR="0047363A" w:rsidRPr="00492FFA">
      <w:rPr>
        <w:b/>
        <w:bCs/>
        <w:i/>
        <w:iCs/>
        <w:color w:val="C45911" w:themeColor="accent2" w:themeShade="BF"/>
        <w:sz w:val="40"/>
        <w:szCs w:val="40"/>
      </w:rPr>
      <w:t>V.</w:t>
    </w:r>
    <w:r w:rsidRPr="00492FFA">
      <w:rPr>
        <w:b/>
        <w:bCs/>
        <w:i/>
        <w:iCs/>
        <w:color w:val="C45911" w:themeColor="accent2" w:themeShade="BF"/>
        <w:sz w:val="40"/>
        <w:szCs w:val="40"/>
      </w:rPr>
      <w:t xml:space="preserve"> Šiandien su kupra, rytoj – su lazda (judėjimo svarba)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26081"/>
    <w:multiLevelType w:val="hybridMultilevel"/>
    <w:tmpl w:val="02BA1A28"/>
    <w:lvl w:ilvl="0" w:tplc="609CD968">
      <w:start w:val="1"/>
      <w:numFmt w:val="upperRoman"/>
      <w:lvlText w:val="%1."/>
      <w:lvlJc w:val="left"/>
      <w:pPr>
        <w:ind w:left="1080" w:hanging="720"/>
      </w:pPr>
      <w:rPr>
        <w:rFonts w:hint="default"/>
        <w:b/>
        <w:i/>
        <w:sz w:val="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C9C4394"/>
    <w:multiLevelType w:val="hybridMultilevel"/>
    <w:tmpl w:val="1CB25D1A"/>
    <w:lvl w:ilvl="0" w:tplc="8CD40834">
      <w:start w:val="1"/>
      <w:numFmt w:val="upperRoman"/>
      <w:lvlText w:val="%1."/>
      <w:lvlJc w:val="left"/>
      <w:pPr>
        <w:ind w:left="1260" w:hanging="720"/>
      </w:pPr>
      <w:rPr>
        <w:rFonts w:hint="default"/>
        <w:b/>
        <w:i/>
        <w:color w:val="00B050"/>
        <w:sz w:val="40"/>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2" w15:restartNumberingAfterBreak="0">
    <w:nsid w:val="44AE0090"/>
    <w:multiLevelType w:val="hybridMultilevel"/>
    <w:tmpl w:val="64B6FF94"/>
    <w:lvl w:ilvl="0" w:tplc="4FB67094">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C923BD6"/>
    <w:multiLevelType w:val="hybridMultilevel"/>
    <w:tmpl w:val="E76249EC"/>
    <w:lvl w:ilvl="0" w:tplc="2E167E7C">
      <w:start w:val="1"/>
      <w:numFmt w:val="decimal"/>
      <w:lvlText w:val="%1."/>
      <w:lvlJc w:val="left"/>
      <w:pPr>
        <w:ind w:left="720" w:hanging="360"/>
      </w:pPr>
      <w:rPr>
        <w:rFonts w:cstheme="minorBid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56AF3233"/>
    <w:multiLevelType w:val="hybridMultilevel"/>
    <w:tmpl w:val="A35A62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80142060">
    <w:abstractNumId w:val="4"/>
  </w:num>
  <w:num w:numId="2" w16cid:durableId="584650583">
    <w:abstractNumId w:val="1"/>
  </w:num>
  <w:num w:numId="3" w16cid:durableId="767821041">
    <w:abstractNumId w:val="0"/>
  </w:num>
  <w:num w:numId="4" w16cid:durableId="1853295870">
    <w:abstractNumId w:val="3"/>
  </w:num>
  <w:num w:numId="5" w16cid:durableId="1720980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16F"/>
    <w:rsid w:val="000737F0"/>
    <w:rsid w:val="000927C7"/>
    <w:rsid w:val="000A7673"/>
    <w:rsid w:val="00103463"/>
    <w:rsid w:val="00105F12"/>
    <w:rsid w:val="00146E52"/>
    <w:rsid w:val="001613B1"/>
    <w:rsid w:val="002C6C42"/>
    <w:rsid w:val="002F1F6C"/>
    <w:rsid w:val="003E48FF"/>
    <w:rsid w:val="004205EC"/>
    <w:rsid w:val="00450E15"/>
    <w:rsid w:val="0045194D"/>
    <w:rsid w:val="0047363A"/>
    <w:rsid w:val="00492FFA"/>
    <w:rsid w:val="004D07A7"/>
    <w:rsid w:val="0050086D"/>
    <w:rsid w:val="00616691"/>
    <w:rsid w:val="00685BAC"/>
    <w:rsid w:val="006B14DA"/>
    <w:rsid w:val="0077716F"/>
    <w:rsid w:val="00786591"/>
    <w:rsid w:val="007B01E1"/>
    <w:rsid w:val="00887E6D"/>
    <w:rsid w:val="00897AC8"/>
    <w:rsid w:val="008F4F47"/>
    <w:rsid w:val="009E71A1"/>
    <w:rsid w:val="00AF729F"/>
    <w:rsid w:val="00B86601"/>
    <w:rsid w:val="00B868CC"/>
    <w:rsid w:val="00B95C9E"/>
    <w:rsid w:val="00CC6EFF"/>
    <w:rsid w:val="00CF6394"/>
    <w:rsid w:val="00DA0D44"/>
    <w:rsid w:val="00EE36CA"/>
    <w:rsid w:val="00EE42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913DE"/>
  <w15:chartTrackingRefBased/>
  <w15:docId w15:val="{E333CBB1-9D2E-4CBC-BD46-925B1239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E6D"/>
    <w:rPr>
      <w:color w:val="0563C1" w:themeColor="hyperlink"/>
      <w:u w:val="single"/>
    </w:rPr>
  </w:style>
  <w:style w:type="character" w:styleId="UnresolvedMention">
    <w:name w:val="Unresolved Mention"/>
    <w:basedOn w:val="DefaultParagraphFont"/>
    <w:uiPriority w:val="99"/>
    <w:semiHidden/>
    <w:unhideWhenUsed/>
    <w:rsid w:val="00887E6D"/>
    <w:rPr>
      <w:color w:val="605E5C"/>
      <w:shd w:val="clear" w:color="auto" w:fill="E1DFDD"/>
    </w:rPr>
  </w:style>
  <w:style w:type="paragraph" w:styleId="ListParagraph">
    <w:name w:val="List Paragraph"/>
    <w:basedOn w:val="Normal"/>
    <w:uiPriority w:val="34"/>
    <w:qFormat/>
    <w:rsid w:val="002F1F6C"/>
    <w:pPr>
      <w:ind w:left="720"/>
      <w:contextualSpacing/>
    </w:pPr>
  </w:style>
  <w:style w:type="paragraph" w:styleId="Header">
    <w:name w:val="header"/>
    <w:basedOn w:val="Normal"/>
    <w:link w:val="HeaderChar"/>
    <w:uiPriority w:val="99"/>
    <w:unhideWhenUsed/>
    <w:rsid w:val="002F1F6C"/>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1F6C"/>
  </w:style>
  <w:style w:type="paragraph" w:styleId="Footer">
    <w:name w:val="footer"/>
    <w:basedOn w:val="Normal"/>
    <w:link w:val="FooterChar"/>
    <w:uiPriority w:val="99"/>
    <w:unhideWhenUsed/>
    <w:rsid w:val="002F1F6C"/>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1F6C"/>
  </w:style>
  <w:style w:type="character" w:styleId="Emphasis">
    <w:name w:val="Emphasis"/>
    <w:basedOn w:val="DefaultParagraphFont"/>
    <w:uiPriority w:val="20"/>
    <w:qFormat/>
    <w:rsid w:val="00146E52"/>
    <w:rPr>
      <w:i/>
      <w:iCs/>
    </w:rPr>
  </w:style>
  <w:style w:type="character" w:styleId="Strong">
    <w:name w:val="Strong"/>
    <w:basedOn w:val="DefaultParagraphFont"/>
    <w:uiPriority w:val="22"/>
    <w:qFormat/>
    <w:rsid w:val="00146E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89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36C38-8A13-48F1-A43F-7869862B1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1202</Words>
  <Characters>686</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ČEKANAUSKIENĖ</dc:creator>
  <cp:keywords/>
  <dc:description/>
  <cp:lastModifiedBy>VIOLETA ČEKANAUSKIENĖ</cp:lastModifiedBy>
  <cp:revision>12</cp:revision>
  <dcterms:created xsi:type="dcterms:W3CDTF">2022-03-01T07:52:00Z</dcterms:created>
  <dcterms:modified xsi:type="dcterms:W3CDTF">2022-05-16T13:42:00Z</dcterms:modified>
</cp:coreProperties>
</file>